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4A196" w14:textId="58EBCAC4" w:rsidR="00FE7664" w:rsidRPr="005C5647" w:rsidRDefault="00FE7664" w:rsidP="00A53BAB">
      <w:pPr>
        <w:tabs>
          <w:tab w:val="left" w:pos="1499"/>
          <w:tab w:val="left" w:pos="4180"/>
        </w:tabs>
        <w:rPr>
          <w:rFonts w:ascii="Arial" w:hAnsi="Arial" w:cs="Arial"/>
          <w:b/>
          <w:color w:val="000000"/>
          <w:kern w:val="2"/>
          <w:sz w:val="24"/>
          <w:lang w:val="en-US"/>
        </w:rPr>
      </w:pPr>
      <w:bookmarkStart w:id="0" w:name="_GoBack"/>
      <w:bookmarkEnd w:id="0"/>
      <w:r w:rsidRPr="005C5647">
        <w:rPr>
          <w:rFonts w:ascii="Arial" w:hAnsi="Arial" w:cs="Arial"/>
          <w:b/>
          <w:color w:val="000000"/>
          <w:kern w:val="2"/>
          <w:sz w:val="24"/>
          <w:lang w:val="en-US"/>
        </w:rPr>
        <w:t>3GPP TSG-RAN WG2 Meeting #11</w:t>
      </w:r>
      <w:r>
        <w:rPr>
          <w:rFonts w:ascii="Arial" w:hAnsi="Arial" w:cs="Arial"/>
          <w:b/>
          <w:color w:val="000000"/>
          <w:kern w:val="2"/>
          <w:sz w:val="24"/>
          <w:lang w:val="en-US"/>
        </w:rPr>
        <w:t>5</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Pr="00C7634C">
        <w:rPr>
          <w:rFonts w:ascii="Arial" w:hAnsi="Arial" w:cs="Arial"/>
          <w:b/>
          <w:color w:val="000000"/>
          <w:kern w:val="2"/>
          <w:sz w:val="24"/>
          <w:lang w:val="en-US"/>
        </w:rPr>
        <w:t>R2-21</w:t>
      </w:r>
      <w:r>
        <w:rPr>
          <w:rFonts w:ascii="Arial" w:hAnsi="Arial" w:cs="Arial"/>
          <w:b/>
          <w:color w:val="000000"/>
          <w:kern w:val="2"/>
          <w:sz w:val="24"/>
          <w:lang w:val="en-US"/>
        </w:rPr>
        <w:t>07377</w:t>
      </w:r>
    </w:p>
    <w:p w14:paraId="1047F5E6" w14:textId="77777777" w:rsidR="00FE7664" w:rsidRPr="0086132D" w:rsidRDefault="00FE7664" w:rsidP="00FE7664">
      <w:pPr>
        <w:tabs>
          <w:tab w:val="left" w:pos="1499"/>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16</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27</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2021</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53FE0FBD" w:rsidR="001E41F3" w:rsidRPr="00B36F02" w:rsidRDefault="00B36F02" w:rsidP="00FE7664">
            <w:pPr>
              <w:pStyle w:val="CRCoverPage"/>
              <w:spacing w:after="0"/>
              <w:ind w:right="100"/>
              <w:jc w:val="right"/>
              <w:rPr>
                <w:rFonts w:eastAsia="等线"/>
                <w:b/>
                <w:noProof/>
                <w:sz w:val="28"/>
              </w:rPr>
            </w:pPr>
            <w:r w:rsidRPr="00FE7664">
              <w:t>3</w:t>
            </w:r>
            <w:r w:rsidR="00E97292" w:rsidRPr="00FE7664">
              <w:t>8</w:t>
            </w:r>
            <w:r w:rsidRPr="00FE7664">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9DD70" w:rsidR="001E41F3" w:rsidRPr="00410371" w:rsidRDefault="008A2AAB" w:rsidP="00FE7664">
            <w:pPr>
              <w:pStyle w:val="CRCoverPage"/>
              <w:spacing w:after="0"/>
              <w:ind w:right="100"/>
              <w:jc w:val="right"/>
              <w:rPr>
                <w:noProof/>
              </w:rPr>
            </w:pPr>
            <w:r w:rsidRPr="00FE7664">
              <w:t>2721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9ECA5" w:rsidR="001E41F3" w:rsidRPr="00410371" w:rsidRDefault="006320E8" w:rsidP="00FE7664">
            <w:pPr>
              <w:pStyle w:val="CRCoverPage"/>
              <w:spacing w:after="0"/>
              <w:ind w:right="100"/>
              <w:jc w:val="right"/>
              <w:rPr>
                <w:b/>
                <w:noProof/>
              </w:rPr>
            </w:pPr>
            <w:r w:rsidRPr="00FE7664">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A37A6" w:rsidR="001E41F3" w:rsidRPr="00410371" w:rsidRDefault="0049146E" w:rsidP="00FE7664">
            <w:pPr>
              <w:pStyle w:val="CRCoverPage"/>
              <w:spacing w:after="0"/>
              <w:ind w:right="100"/>
              <w:jc w:val="right"/>
              <w:rPr>
                <w:noProof/>
                <w:sz w:val="28"/>
              </w:rPr>
            </w:pPr>
            <w:r w:rsidRPr="00FE7664">
              <w:t>1</w:t>
            </w:r>
            <w:r w:rsidR="001374AA" w:rsidRPr="00FE7664">
              <w:t>5</w:t>
            </w:r>
            <w:r w:rsidR="00832DE4" w:rsidRPr="00FE7664">
              <w:t>.</w:t>
            </w:r>
            <w:r w:rsidR="00AC5DD5" w:rsidRPr="00FE7664">
              <w:t>14</w:t>
            </w:r>
            <w:r w:rsidR="00832DE4" w:rsidRPr="00FE7664">
              <w:t>.</w:t>
            </w:r>
            <w:r w:rsidR="001374AA" w:rsidRPr="00FE7664">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51384" w:rsidR="001E41F3" w:rsidRDefault="001D569B" w:rsidP="00B36F02">
            <w:pPr>
              <w:pStyle w:val="CRCoverPage"/>
              <w:spacing w:after="0"/>
              <w:rPr>
                <w:noProof/>
                <w:lang w:eastAsia="zh-CN"/>
              </w:rPr>
            </w:pPr>
            <w:r>
              <w:rPr>
                <w:noProof/>
                <w:lang w:val="en-US" w:eastAsia="zh-CN"/>
              </w:rPr>
              <w:t xml:space="preserve">Correction on </w:t>
            </w:r>
            <w:r w:rsidR="00A22DCF">
              <w:rPr>
                <w:noProof/>
                <w:lang w:val="en-US" w:eastAsia="zh-CN"/>
              </w:rPr>
              <w:t>MeasObjectEUTRA-R15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F3C3D" w:rsidR="001E41F3" w:rsidRDefault="00E9729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02C97" w:rsidR="001E41F3" w:rsidRPr="004C3DA7" w:rsidRDefault="00AC5DD5" w:rsidP="004F6EC8">
            <w:pPr>
              <w:pStyle w:val="CRCoverPage"/>
              <w:spacing w:after="0"/>
              <w:ind w:left="100"/>
              <w:rPr>
                <w:noProof/>
                <w:lang w:val="en-US" w:eastAsia="zh-CN"/>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523B9" w:rsidR="001E41F3" w:rsidRDefault="00B36F02">
            <w:pPr>
              <w:pStyle w:val="CRCoverPage"/>
              <w:spacing w:after="0"/>
              <w:ind w:left="100"/>
              <w:rPr>
                <w:noProof/>
              </w:rPr>
            </w:pPr>
            <w:r>
              <w:t>2021-0</w:t>
            </w:r>
            <w:r w:rsidR="00AC5DD5">
              <w:t>8</w:t>
            </w:r>
            <w:r>
              <w:t>-</w:t>
            </w:r>
            <w:r w:rsidR="00AC5DD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BA512" w:rsidR="001E41F3" w:rsidRDefault="00C103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498FE" w:rsidR="001E41F3" w:rsidRDefault="00B36F02" w:rsidP="00FE7664">
            <w:pPr>
              <w:pStyle w:val="CRCoverPage"/>
              <w:spacing w:after="0"/>
              <w:ind w:left="100"/>
              <w:rPr>
                <w:noProof/>
              </w:rPr>
            </w:pPr>
            <w:r>
              <w:t xml:space="preserve">  </w:t>
            </w:r>
            <w:r w:rsidRPr="00FE7664">
              <w:rPr>
                <w:i/>
                <w:noProof/>
                <w:sz w:val="18"/>
              </w:rPr>
              <w:t>Rel-1</w:t>
            </w:r>
            <w:r w:rsidR="00AC5DD5" w:rsidRPr="00FE7664">
              <w:rPr>
                <w:i/>
                <w:noProof/>
                <w:sz w:val="18"/>
              </w:rPr>
              <w:t>5</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2254" w14:textId="51D3C38E" w:rsidR="00E90974" w:rsidRPr="00C55A54" w:rsidRDefault="00C55A54" w:rsidP="00C55A54">
            <w:pPr>
              <w:pStyle w:val="CRCoverPage"/>
              <w:spacing w:after="0"/>
              <w:rPr>
                <w:noProof/>
                <w:lang w:eastAsia="zh-CN"/>
              </w:rPr>
            </w:pPr>
            <w:r>
              <w:rPr>
                <w:noProof/>
                <w:lang w:eastAsia="zh-CN"/>
              </w:rPr>
              <w:t xml:space="preserve">According to introduction of inter-RAT measurement in section 5.1.1, both ‘whitelisted’ cells and ‘blacklisted’ cells can be configured. While in </w:t>
            </w:r>
            <w:r w:rsidRPr="00C55A54">
              <w:rPr>
                <w:i/>
                <w:noProof/>
                <w:lang w:eastAsia="zh-CN"/>
              </w:rPr>
              <w:t>MeasObjectEUTRA</w:t>
            </w:r>
            <w:r>
              <w:rPr>
                <w:i/>
                <w:noProof/>
                <w:lang w:eastAsia="zh-CN"/>
              </w:rPr>
              <w:t xml:space="preserve"> </w:t>
            </w:r>
            <w:r>
              <w:rPr>
                <w:noProof/>
                <w:lang w:eastAsia="zh-CN"/>
              </w:rPr>
              <w:t>IE, there is no</w:t>
            </w:r>
            <w:r w:rsidR="00C91634">
              <w:rPr>
                <w:noProof/>
                <w:lang w:eastAsia="zh-CN"/>
              </w:rPr>
              <w:t xml:space="preserve"> corresponding fields to configure the </w:t>
            </w:r>
            <w:r>
              <w:rPr>
                <w:noProof/>
                <w:lang w:eastAsia="zh-CN"/>
              </w:rPr>
              <w:t xml:space="preserve"> </w:t>
            </w:r>
            <w:r w:rsidR="00C91634">
              <w:rPr>
                <w:noProof/>
                <w:lang w:eastAsia="zh-CN"/>
              </w:rPr>
              <w:t>while list of cells. The introduction and the configuration are misaliged in current R1</w:t>
            </w:r>
            <w:r w:rsidR="001413D2">
              <w:rPr>
                <w:noProof/>
                <w:lang w:eastAsia="zh-CN"/>
              </w:rPr>
              <w:t>5</w:t>
            </w:r>
            <w:r w:rsidR="00C91634">
              <w:rPr>
                <w:noProof/>
                <w:lang w:eastAsia="zh-CN"/>
              </w:rPr>
              <w:t xml:space="preserve"> RRC specification.</w:t>
            </w:r>
          </w:p>
          <w:p w14:paraId="708AA7DE" w14:textId="15386BDC" w:rsidR="008D4E9C" w:rsidRPr="008D4E9C" w:rsidRDefault="008D4E9C" w:rsidP="00C55A5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E9C" w:rsidRDefault="001E41F3" w:rsidP="008D4E9C">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468AD" w14:textId="77777777" w:rsidR="00065D44" w:rsidRDefault="00C91634" w:rsidP="00885848">
            <w:pPr>
              <w:pStyle w:val="CRCoverPage"/>
              <w:spacing w:after="0"/>
              <w:rPr>
                <w:noProof/>
              </w:rPr>
            </w:pPr>
            <w:r>
              <w:rPr>
                <w:noProof/>
              </w:rPr>
              <w:t>The introduction of whitelisted cells for inter-RAT measurement is removed</w:t>
            </w:r>
            <w:r w:rsidR="00A16E49">
              <w:rPr>
                <w:noProof/>
              </w:rPr>
              <w:t>.</w:t>
            </w:r>
          </w:p>
          <w:p w14:paraId="27609A3A" w14:textId="77777777" w:rsidR="00A16E49" w:rsidRPr="00115614" w:rsidRDefault="00A16E49" w:rsidP="00A16E49">
            <w:pPr>
              <w:rPr>
                <w:rFonts w:ascii="Arial" w:hAnsi="Arial"/>
                <w:b/>
                <w:noProof/>
              </w:rPr>
            </w:pPr>
            <w:r>
              <w:rPr>
                <w:rFonts w:ascii="Arial" w:hAnsi="Arial"/>
                <w:b/>
                <w:noProof/>
              </w:rPr>
              <w:t>Impact analysis</w:t>
            </w:r>
          </w:p>
          <w:p w14:paraId="400973B2" w14:textId="5435DEA9" w:rsidR="00A16E49" w:rsidRDefault="00A16E49" w:rsidP="00A16E49">
            <w:pPr>
              <w:rPr>
                <w:rFonts w:ascii="Arial" w:hAnsi="Arial"/>
                <w:noProof/>
              </w:rPr>
            </w:pPr>
            <w:r>
              <w:rPr>
                <w:rFonts w:ascii="Arial" w:hAnsi="Arial"/>
                <w:noProof/>
                <w:u w:val="single"/>
              </w:rPr>
              <w:t>Impacted functionality</w:t>
            </w:r>
            <w:r>
              <w:rPr>
                <w:rFonts w:ascii="Arial" w:hAnsi="Arial"/>
                <w:noProof/>
              </w:rPr>
              <w:t xml:space="preserve">: </w:t>
            </w:r>
            <w:r w:rsidR="003D4061">
              <w:rPr>
                <w:rFonts w:ascii="Arial" w:hAnsi="Arial"/>
                <w:noProof/>
              </w:rPr>
              <w:t>Measruement configuration</w:t>
            </w:r>
          </w:p>
          <w:p w14:paraId="45A83839" w14:textId="77777777" w:rsidR="00A16E49" w:rsidRDefault="00A16E49" w:rsidP="00A16E49">
            <w:pPr>
              <w:rPr>
                <w:rFonts w:ascii="Arial" w:hAnsi="Arial"/>
                <w:noProof/>
              </w:rPr>
            </w:pPr>
            <w:r>
              <w:rPr>
                <w:rFonts w:ascii="Arial" w:hAnsi="Arial"/>
                <w:noProof/>
                <w:u w:val="single"/>
              </w:rPr>
              <w:t>Inter-operability</w:t>
            </w:r>
            <w:r>
              <w:rPr>
                <w:rFonts w:ascii="Arial" w:hAnsi="Arial"/>
                <w:noProof/>
              </w:rPr>
              <w:t xml:space="preserve">: </w:t>
            </w:r>
          </w:p>
          <w:p w14:paraId="6181C443" w14:textId="30CF4C02" w:rsidR="00A16E49" w:rsidRDefault="00A16E49" w:rsidP="00A16E49">
            <w:pPr>
              <w:pStyle w:val="CRCoverPage"/>
              <w:numPr>
                <w:ilvl w:val="0"/>
                <w:numId w:val="1"/>
              </w:numPr>
              <w:spacing w:after="0"/>
              <w:rPr>
                <w:noProof/>
                <w:lang w:eastAsia="ja-JP"/>
              </w:rPr>
            </w:pPr>
            <w:r w:rsidRPr="004714C2">
              <w:rPr>
                <w:rFonts w:hint="eastAsia"/>
                <w:noProof/>
                <w:lang w:eastAsia="ja-JP"/>
              </w:rPr>
              <w:t>If the network</w:t>
            </w:r>
            <w:r>
              <w:rPr>
                <w:noProof/>
                <w:lang w:eastAsia="ja-JP"/>
              </w:rPr>
              <w:t xml:space="preserve"> does not implement the CR and the UE does, </w:t>
            </w:r>
            <w:r w:rsidR="003D4061">
              <w:rPr>
                <w:noProof/>
                <w:lang w:eastAsia="ja-JP"/>
              </w:rPr>
              <w:t>the UE can not fine the configuration whitelisted cell as described.</w:t>
            </w:r>
          </w:p>
          <w:p w14:paraId="31C656EC" w14:textId="311A9068" w:rsidR="00A16E49" w:rsidRPr="00A16E49" w:rsidRDefault="00A16E49" w:rsidP="004A49CE">
            <w:pPr>
              <w:pStyle w:val="CRCoverPage"/>
              <w:numPr>
                <w:ilvl w:val="0"/>
                <w:numId w:val="1"/>
              </w:numPr>
              <w:spacing w:after="0"/>
            </w:pPr>
            <w:r w:rsidRPr="004714C2">
              <w:rPr>
                <w:rFonts w:hint="eastAsia"/>
                <w:noProof/>
                <w:lang w:eastAsia="ja-JP"/>
              </w:rPr>
              <w:t xml:space="preserve">If the </w:t>
            </w:r>
            <w:r>
              <w:rPr>
                <w:noProof/>
                <w:lang w:eastAsia="ja-JP"/>
              </w:rPr>
              <w:t xml:space="preserve">UE does not implement the CR and the network does, </w:t>
            </w:r>
            <w:r w:rsidR="004A49CE">
              <w:rPr>
                <w:noProof/>
                <w:lang w:eastAsia="ja-JP"/>
              </w:rPr>
              <w:t>the description and the configuration IE are not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E927" w:rsidR="008D1BFB" w:rsidRDefault="00D37DC9" w:rsidP="00D37DC9">
            <w:pPr>
              <w:pStyle w:val="CRCoverPage"/>
              <w:spacing w:after="0"/>
              <w:rPr>
                <w:noProof/>
              </w:rPr>
            </w:pPr>
            <w:r>
              <w:rPr>
                <w:noProof/>
              </w:rPr>
              <w:t>The UE can not find the configuration of whitelisted cells when performing inter-RAT measurements</w:t>
            </w:r>
            <w:r w:rsidR="00851797">
              <w:rPr>
                <w:noProof/>
              </w:rPr>
              <w:t xml:space="preserve"> while it appears in the text of introduction. Confusion would be made.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1F680" w:rsidR="001E41F3" w:rsidRPr="006213DC" w:rsidRDefault="001D569B">
            <w:pPr>
              <w:pStyle w:val="CRCoverPage"/>
              <w:spacing w:after="0"/>
              <w:ind w:left="100"/>
              <w:rPr>
                <w:noProof/>
                <w:lang w:val="en-US" w:eastAsia="zh-CN"/>
              </w:rPr>
            </w:pPr>
            <w:r>
              <w:rPr>
                <w:noProof/>
                <w:lang w:val="en-US" w:eastAsia="zh-CN"/>
              </w:rPr>
              <w:t>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E81A9" w14:textId="77777777" w:rsidR="003500E1" w:rsidRPr="00EE5013" w:rsidRDefault="003500E1" w:rsidP="003500E1">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bookmarkStart w:id="2" w:name="_Toc36809943"/>
      <w:bookmarkStart w:id="3" w:name="_Toc36846307"/>
      <w:bookmarkStart w:id="4" w:name="_Toc36938960"/>
      <w:bookmarkStart w:id="5" w:name="_Toc37081940"/>
      <w:bookmarkStart w:id="6" w:name="_Toc46480567"/>
      <w:bookmarkStart w:id="7" w:name="_Toc46481801"/>
      <w:bookmarkStart w:id="8" w:name="_Toc46483035"/>
      <w:bookmarkStart w:id="9" w:name="_Toc46481005"/>
      <w:bookmarkStart w:id="10" w:name="_Toc46482239"/>
      <w:bookmarkStart w:id="11" w:name="_Toc46483473"/>
      <w:bookmarkStart w:id="12" w:name="_Toc67997279"/>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14:paraId="29F385C2" w14:textId="77777777" w:rsidR="00AC5DD5" w:rsidRPr="009F75FC" w:rsidRDefault="00AC5DD5" w:rsidP="00AC5DD5">
      <w:pPr>
        <w:pStyle w:val="3"/>
      </w:pPr>
      <w:bookmarkStart w:id="13" w:name="_Toc76479597"/>
      <w:bookmarkStart w:id="14" w:name="_Toc20425789"/>
      <w:bookmarkStart w:id="15" w:name="_Toc29321185"/>
      <w:bookmarkStart w:id="16" w:name="_Toc36219368"/>
      <w:bookmarkStart w:id="17" w:name="_Toc36220044"/>
      <w:bookmarkStart w:id="18" w:name="_Toc36513464"/>
      <w:bookmarkStart w:id="19" w:name="_Toc46449522"/>
      <w:bookmarkStart w:id="20" w:name="_Toc46489309"/>
      <w:bookmarkStart w:id="21" w:name="_Toc52495143"/>
      <w:bookmarkStart w:id="22" w:name="_Toc60781312"/>
      <w:bookmarkStart w:id="23" w:name="_Toc67915359"/>
      <w:bookmarkEnd w:id="2"/>
      <w:bookmarkEnd w:id="3"/>
      <w:bookmarkEnd w:id="4"/>
      <w:bookmarkEnd w:id="5"/>
      <w:bookmarkEnd w:id="6"/>
      <w:bookmarkEnd w:id="7"/>
      <w:bookmarkEnd w:id="8"/>
      <w:r w:rsidRPr="009F75FC">
        <w:t>5.5.1</w:t>
      </w:r>
      <w:r w:rsidRPr="009F75FC">
        <w:tab/>
        <w:t>Introduction</w:t>
      </w:r>
      <w:bookmarkEnd w:id="13"/>
    </w:p>
    <w:p w14:paraId="7E5F1A78" w14:textId="77777777" w:rsidR="00AC5DD5" w:rsidRPr="009F75FC" w:rsidRDefault="00AC5DD5" w:rsidP="00AC5DD5">
      <w:pPr>
        <w:rPr>
          <w:i/>
        </w:rPr>
      </w:pPr>
      <w:r w:rsidRPr="009F75FC">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9F75FC">
        <w:rPr>
          <w:i/>
        </w:rPr>
        <w:t>RRCReconfiguration</w:t>
      </w:r>
      <w:proofErr w:type="spellEnd"/>
      <w:r w:rsidRPr="009F75FC">
        <w:t xml:space="preserve"> or </w:t>
      </w:r>
      <w:proofErr w:type="spellStart"/>
      <w:r w:rsidRPr="009F75FC">
        <w:rPr>
          <w:i/>
        </w:rPr>
        <w:t>RRCResume</w:t>
      </w:r>
      <w:proofErr w:type="spellEnd"/>
      <w:r w:rsidRPr="009F75FC">
        <w:rPr>
          <w:i/>
        </w:rPr>
        <w:t>.</w:t>
      </w:r>
    </w:p>
    <w:p w14:paraId="21877A3D" w14:textId="77777777" w:rsidR="00AC5DD5" w:rsidRPr="009F75FC" w:rsidRDefault="00AC5DD5" w:rsidP="00AC5DD5">
      <w:r w:rsidRPr="009F75FC">
        <w:t>The network may configure the UE to perform the following types of measurements:</w:t>
      </w:r>
    </w:p>
    <w:p w14:paraId="65692763" w14:textId="77777777" w:rsidR="00AC5DD5" w:rsidRPr="009F75FC" w:rsidRDefault="00AC5DD5" w:rsidP="00AC5DD5">
      <w:pPr>
        <w:pStyle w:val="B1"/>
      </w:pPr>
      <w:r w:rsidRPr="009F75FC">
        <w:t>-</w:t>
      </w:r>
      <w:r w:rsidRPr="009F75FC">
        <w:tab/>
        <w:t>NR measurements;</w:t>
      </w:r>
    </w:p>
    <w:p w14:paraId="0E18E7C5" w14:textId="77777777" w:rsidR="00AC5DD5" w:rsidRPr="009F75FC" w:rsidRDefault="00AC5DD5" w:rsidP="00AC5DD5">
      <w:pPr>
        <w:pStyle w:val="B1"/>
      </w:pPr>
      <w:r w:rsidRPr="009F75FC">
        <w:t>-</w:t>
      </w:r>
      <w:r w:rsidRPr="009F75FC">
        <w:tab/>
        <w:t>Inter-RAT measurements of E-UTRA frequencies.</w:t>
      </w:r>
    </w:p>
    <w:p w14:paraId="6C802C22" w14:textId="77777777" w:rsidR="00AC5DD5" w:rsidRPr="009F75FC" w:rsidRDefault="00AC5DD5" w:rsidP="00AC5DD5">
      <w:r w:rsidRPr="009F75FC">
        <w:t>The network may configure the UE to report the following measurement information based on SS/PBCH block(s):</w:t>
      </w:r>
    </w:p>
    <w:p w14:paraId="0C29FDB4" w14:textId="77777777" w:rsidR="00AC5DD5" w:rsidRPr="009F75FC" w:rsidRDefault="00AC5DD5" w:rsidP="00AC5DD5">
      <w:pPr>
        <w:pStyle w:val="B1"/>
      </w:pPr>
      <w:r w:rsidRPr="009F75FC">
        <w:t>-</w:t>
      </w:r>
      <w:r w:rsidRPr="009F75FC">
        <w:tab/>
        <w:t>Measurement results per SS/PBCH block;</w:t>
      </w:r>
    </w:p>
    <w:p w14:paraId="41F6A4DA" w14:textId="77777777" w:rsidR="00AC5DD5" w:rsidRPr="009F75FC" w:rsidRDefault="00AC5DD5" w:rsidP="00AC5DD5">
      <w:pPr>
        <w:pStyle w:val="B1"/>
      </w:pPr>
      <w:r w:rsidRPr="009F75FC">
        <w:t>-</w:t>
      </w:r>
      <w:r w:rsidRPr="009F75FC">
        <w:tab/>
        <w:t>Measurement results per cell based on SS/PBCH block(s);</w:t>
      </w:r>
    </w:p>
    <w:p w14:paraId="2E1F1D75" w14:textId="77777777" w:rsidR="00AC5DD5" w:rsidRPr="009F75FC" w:rsidRDefault="00AC5DD5" w:rsidP="00AC5DD5">
      <w:pPr>
        <w:pStyle w:val="B1"/>
      </w:pPr>
      <w:r w:rsidRPr="009F75FC">
        <w:t>-</w:t>
      </w:r>
      <w:r w:rsidRPr="009F75FC">
        <w:tab/>
        <w:t>SS/PBCH block(s) indexes.</w:t>
      </w:r>
    </w:p>
    <w:p w14:paraId="7AB9D84F" w14:textId="77777777" w:rsidR="00AC5DD5" w:rsidRPr="009F75FC" w:rsidRDefault="00AC5DD5" w:rsidP="00AC5DD5">
      <w:r w:rsidRPr="009F75FC">
        <w:t>The network may configure the UE to report the following measurement information based on CSI-RS resources:</w:t>
      </w:r>
    </w:p>
    <w:p w14:paraId="46AC417D" w14:textId="77777777" w:rsidR="00AC5DD5" w:rsidRPr="009F75FC" w:rsidRDefault="00AC5DD5" w:rsidP="00AC5DD5">
      <w:pPr>
        <w:pStyle w:val="B1"/>
      </w:pPr>
      <w:r w:rsidRPr="009F75FC">
        <w:t>-</w:t>
      </w:r>
      <w:r w:rsidRPr="009F75FC">
        <w:tab/>
        <w:t>Measurement results per CSI-RS resource;</w:t>
      </w:r>
    </w:p>
    <w:p w14:paraId="59593CBD" w14:textId="77777777" w:rsidR="00AC5DD5" w:rsidRPr="009F75FC" w:rsidRDefault="00AC5DD5" w:rsidP="00AC5DD5">
      <w:pPr>
        <w:pStyle w:val="B1"/>
      </w:pPr>
      <w:r w:rsidRPr="009F75FC">
        <w:t>-</w:t>
      </w:r>
      <w:r w:rsidRPr="009F75FC">
        <w:tab/>
        <w:t>Measurement results per cell based on CSI-RS resource(s);</w:t>
      </w:r>
    </w:p>
    <w:p w14:paraId="4F7C00D1" w14:textId="77777777" w:rsidR="00AC5DD5" w:rsidRPr="009F75FC" w:rsidRDefault="00AC5DD5" w:rsidP="00AC5DD5">
      <w:pPr>
        <w:pStyle w:val="B1"/>
      </w:pPr>
      <w:r w:rsidRPr="009F75FC">
        <w:t>-</w:t>
      </w:r>
      <w:r w:rsidRPr="009F75FC">
        <w:tab/>
        <w:t>CSI-RS resource measurement identifiers.</w:t>
      </w:r>
    </w:p>
    <w:p w14:paraId="633829D1" w14:textId="77777777" w:rsidR="00AC5DD5" w:rsidRPr="009F75FC" w:rsidRDefault="00AC5DD5" w:rsidP="00AC5DD5">
      <w:r w:rsidRPr="009F75FC">
        <w:t>The measurement configuration includes the following parameters:</w:t>
      </w:r>
    </w:p>
    <w:p w14:paraId="7CA9133C" w14:textId="77777777" w:rsidR="00AC5DD5" w:rsidRPr="009F75FC" w:rsidRDefault="00AC5DD5" w:rsidP="00AC5DD5">
      <w:pPr>
        <w:pStyle w:val="B1"/>
      </w:pPr>
      <w:r w:rsidRPr="009F75FC">
        <w:rPr>
          <w:b/>
        </w:rPr>
        <w:t>1.</w:t>
      </w:r>
      <w:r w:rsidRPr="009F75FC">
        <w:rPr>
          <w:b/>
        </w:rPr>
        <w:tab/>
        <w:t>Measurement objects:</w:t>
      </w:r>
      <w:r w:rsidRPr="009F75FC">
        <w:t xml:space="preserve"> A list of objects on which the UE shall perform the measurements.</w:t>
      </w:r>
    </w:p>
    <w:p w14:paraId="7D53DC9B" w14:textId="77777777" w:rsidR="00AC5DD5" w:rsidRPr="009F75FC" w:rsidRDefault="00AC5DD5" w:rsidP="00AC5DD5">
      <w:pPr>
        <w:pStyle w:val="B2"/>
      </w:pPr>
      <w:r w:rsidRPr="009F75FC">
        <w:t>-</w:t>
      </w:r>
      <w:r w:rsidRPr="009F75FC">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543113C" w14:textId="77777777" w:rsidR="00AC5DD5" w:rsidRPr="009F75FC" w:rsidRDefault="00AC5DD5" w:rsidP="00AC5DD5">
      <w:pPr>
        <w:pStyle w:val="B2"/>
      </w:pPr>
      <w:r w:rsidRPr="009F75FC">
        <w:t>-</w:t>
      </w:r>
      <w:r w:rsidRPr="009F75FC">
        <w:tab/>
        <w:t xml:space="preserve">The </w:t>
      </w:r>
      <w:proofErr w:type="spellStart"/>
      <w:r w:rsidRPr="009F75FC">
        <w:rPr>
          <w:i/>
        </w:rPr>
        <w:t>measObjectId</w:t>
      </w:r>
      <w:proofErr w:type="spellEnd"/>
      <w:r w:rsidRPr="009F75FC">
        <w:t xml:space="preserve"> of the MO which corresponds to each serving cell is indicated by</w:t>
      </w:r>
      <w:r w:rsidRPr="009F75FC">
        <w:rPr>
          <w:i/>
        </w:rPr>
        <w:t xml:space="preserve"> </w:t>
      </w:r>
      <w:proofErr w:type="spellStart"/>
      <w:r w:rsidRPr="009F75FC">
        <w:rPr>
          <w:i/>
        </w:rPr>
        <w:t>servingCellMO</w:t>
      </w:r>
      <w:proofErr w:type="spellEnd"/>
      <w:r w:rsidRPr="009F75FC">
        <w:rPr>
          <w:i/>
        </w:rPr>
        <w:t xml:space="preserve"> </w:t>
      </w:r>
      <w:r w:rsidRPr="009F75FC">
        <w:t>within the serving cell configuration.</w:t>
      </w:r>
    </w:p>
    <w:p w14:paraId="48F8E611" w14:textId="12DBDFA5" w:rsidR="00AC5DD5" w:rsidRPr="009F75FC" w:rsidRDefault="00AC5DD5" w:rsidP="00AC5DD5">
      <w:pPr>
        <w:pStyle w:val="B2"/>
      </w:pPr>
      <w:r w:rsidRPr="009F75FC">
        <w:t>-</w:t>
      </w:r>
      <w:r w:rsidRPr="009F75FC">
        <w:tab/>
        <w:t xml:space="preserve">For inter-RAT E-UTRA measurements a measurement object is a single E-UTRA carrier frequency. Associated with this E-UTRA carrier frequency, the network can configure </w:t>
      </w:r>
      <w:del w:id="24" w:author="OPPO" w:date="2021-08-05T11:34:00Z">
        <w:r w:rsidRPr="009F75FC" w:rsidDel="00AC5DD5">
          <w:delText xml:space="preserve">a list of cell specific offsets, </w:delText>
        </w:r>
      </w:del>
      <w:r w:rsidRPr="009F75FC">
        <w:t>a list of 'blacklisted' cells</w:t>
      </w:r>
      <w:del w:id="25" w:author="OPPO" w:date="2021-08-05T11:34:00Z">
        <w:r w:rsidRPr="009F75FC" w:rsidDel="00AC5DD5">
          <w:delText xml:space="preserve"> and a list of 'whitelisted' cells</w:delText>
        </w:r>
      </w:del>
      <w:r w:rsidRPr="009F75FC">
        <w:t xml:space="preserve">. Blacklisted cells are not applicable in event evaluation or measurement reporting. </w:t>
      </w:r>
      <w:del w:id="26" w:author="OPPO" w:date="2021-08-05T11:34:00Z">
        <w:r w:rsidRPr="009F75FC" w:rsidDel="00AC5DD5">
          <w:delText>Whitelisted cells are the only ones applicable in event evaluation or measurement reporting.</w:delText>
        </w:r>
      </w:del>
    </w:p>
    <w:p w14:paraId="0F9EE7A8" w14:textId="77777777" w:rsidR="00AC5DD5" w:rsidRPr="009F75FC" w:rsidRDefault="00AC5DD5" w:rsidP="00AC5DD5">
      <w:pPr>
        <w:pStyle w:val="B1"/>
      </w:pPr>
      <w:r w:rsidRPr="009F75FC">
        <w:rPr>
          <w:b/>
        </w:rPr>
        <w:t>2.</w:t>
      </w:r>
      <w:r w:rsidRPr="009F75FC">
        <w:rPr>
          <w:b/>
        </w:rPr>
        <w:tab/>
        <w:t xml:space="preserve">Reporting configurations: </w:t>
      </w:r>
      <w:r w:rsidRPr="009F75FC">
        <w:t>A list of reporting configurations where there can be one or multiple reporting configurations per measurement object. Each reporting configuration consists of the following:</w:t>
      </w:r>
    </w:p>
    <w:p w14:paraId="5E29C476" w14:textId="77777777" w:rsidR="00AC5DD5" w:rsidRPr="009F75FC" w:rsidRDefault="00AC5DD5" w:rsidP="00AC5DD5">
      <w:pPr>
        <w:pStyle w:val="B2"/>
      </w:pPr>
      <w:r w:rsidRPr="009F75FC">
        <w:t>-</w:t>
      </w:r>
      <w:r w:rsidRPr="009F75FC">
        <w:tab/>
        <w:t>Reporting criterion: The criterion that triggers the UE to send a measurement report. This can either be periodical or a single event description.</w:t>
      </w:r>
    </w:p>
    <w:p w14:paraId="0362D80F" w14:textId="77777777" w:rsidR="00AC5DD5" w:rsidRPr="009F75FC" w:rsidRDefault="00AC5DD5" w:rsidP="00AC5DD5">
      <w:pPr>
        <w:pStyle w:val="B2"/>
      </w:pPr>
      <w:r w:rsidRPr="009F75FC">
        <w:t>-</w:t>
      </w:r>
      <w:r w:rsidRPr="009F75FC">
        <w:tab/>
        <w:t>RS type: The RS that the UE uses for beam and cell measurement results (SS/PBCH block or CSI-RS).</w:t>
      </w:r>
    </w:p>
    <w:p w14:paraId="02076E3A" w14:textId="77777777" w:rsidR="00AC5DD5" w:rsidRPr="009F75FC" w:rsidRDefault="00AC5DD5" w:rsidP="00AC5DD5">
      <w:pPr>
        <w:pStyle w:val="B2"/>
      </w:pPr>
      <w:r w:rsidRPr="009F75FC">
        <w:t>-</w:t>
      </w:r>
      <w:r w:rsidRPr="009F75FC">
        <w:tab/>
        <w:t>Reporting format: The quantities per cell and per beam that the UE includes in the measurement report (e.g. RSRP) and other associated information such as the maximum number of cells and the maximum number beams per cell to report.</w:t>
      </w:r>
    </w:p>
    <w:p w14:paraId="721C5214" w14:textId="77777777" w:rsidR="00AC5DD5" w:rsidRPr="009F75FC" w:rsidRDefault="00AC5DD5" w:rsidP="00AC5DD5">
      <w:pPr>
        <w:pStyle w:val="B1"/>
      </w:pPr>
      <w:r w:rsidRPr="009F75FC">
        <w:rPr>
          <w:b/>
        </w:rPr>
        <w:t>3.</w:t>
      </w:r>
      <w:r w:rsidRPr="009F75FC">
        <w:rPr>
          <w:b/>
        </w:rPr>
        <w:tab/>
        <w:t>Measurement identities:</w:t>
      </w:r>
      <w:r w:rsidRPr="009F75FC">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w:t>
      </w:r>
      <w:r w:rsidRPr="009F75FC">
        <w:lastRenderedPageBreak/>
        <w:t>than one reporting configuration to the same measurement object. The measurement identity is also included in the measurement report that triggered the reporting, serving as a reference to the network.</w:t>
      </w:r>
    </w:p>
    <w:p w14:paraId="4385AD26" w14:textId="77777777" w:rsidR="00AC5DD5" w:rsidRPr="009F75FC" w:rsidRDefault="00AC5DD5" w:rsidP="00AC5DD5">
      <w:pPr>
        <w:pStyle w:val="B1"/>
      </w:pPr>
      <w:r w:rsidRPr="009F75FC">
        <w:rPr>
          <w:b/>
        </w:rPr>
        <w:t>4.</w:t>
      </w:r>
      <w:r w:rsidRPr="009F75FC">
        <w:rPr>
          <w:b/>
        </w:rPr>
        <w:tab/>
        <w:t>Quantity configurations:</w:t>
      </w:r>
      <w:r w:rsidRPr="009F75FC">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A505A27" w14:textId="77777777" w:rsidR="00AC5DD5" w:rsidRPr="009F75FC" w:rsidRDefault="00AC5DD5" w:rsidP="00AC5DD5">
      <w:pPr>
        <w:pStyle w:val="B1"/>
      </w:pPr>
      <w:r w:rsidRPr="009F75FC">
        <w:rPr>
          <w:b/>
        </w:rPr>
        <w:t>5.</w:t>
      </w:r>
      <w:r w:rsidRPr="009F75FC">
        <w:rPr>
          <w:b/>
        </w:rPr>
        <w:tab/>
        <w:t xml:space="preserve">Measurement gaps: </w:t>
      </w:r>
      <w:r w:rsidRPr="009F75FC">
        <w:t>Periods that the UE may use to perform measurements.</w:t>
      </w:r>
    </w:p>
    <w:p w14:paraId="779F71B7" w14:textId="77777777" w:rsidR="00AC5DD5" w:rsidRPr="009F75FC" w:rsidRDefault="00AC5DD5" w:rsidP="00AC5DD5">
      <w:r w:rsidRPr="009F75FC">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ADA7AE2" w14:textId="77777777" w:rsidR="00AC5DD5" w:rsidRPr="009F75FC" w:rsidRDefault="00AC5DD5" w:rsidP="00AC5DD5">
      <w:r w:rsidRPr="009F75FC">
        <w:t>The measurement procedures distinguish the following types of cells:</w:t>
      </w:r>
    </w:p>
    <w:p w14:paraId="6AA8FE40" w14:textId="77777777" w:rsidR="00AC5DD5" w:rsidRPr="009F75FC" w:rsidRDefault="00AC5DD5" w:rsidP="00AC5DD5">
      <w:pPr>
        <w:pStyle w:val="B1"/>
      </w:pPr>
      <w:r w:rsidRPr="009F75FC">
        <w:t>1.</w:t>
      </w:r>
      <w:r w:rsidRPr="009F75FC">
        <w:tab/>
        <w:t xml:space="preserve">The NR serving cell(s) – these are the </w:t>
      </w:r>
      <w:proofErr w:type="spellStart"/>
      <w:r w:rsidRPr="009F75FC">
        <w:t>SpCell</w:t>
      </w:r>
      <w:proofErr w:type="spellEnd"/>
      <w:r w:rsidRPr="009F75FC">
        <w:t xml:space="preserve"> and one or more </w:t>
      </w:r>
      <w:proofErr w:type="spellStart"/>
      <w:r w:rsidRPr="009F75FC">
        <w:t>SCells</w:t>
      </w:r>
      <w:proofErr w:type="spellEnd"/>
      <w:r w:rsidRPr="009F75FC">
        <w:t>.</w:t>
      </w:r>
    </w:p>
    <w:p w14:paraId="702EC865" w14:textId="77777777" w:rsidR="00AC5DD5" w:rsidRPr="009F75FC" w:rsidRDefault="00AC5DD5" w:rsidP="00AC5DD5">
      <w:pPr>
        <w:pStyle w:val="B1"/>
      </w:pPr>
      <w:r w:rsidRPr="009F75FC">
        <w:t>2.</w:t>
      </w:r>
      <w:r w:rsidRPr="009F75FC">
        <w:tab/>
        <w:t>Listed cells – these are cells listed within the measurement object(s).</w:t>
      </w:r>
    </w:p>
    <w:p w14:paraId="4DCAC127" w14:textId="77777777" w:rsidR="00AC5DD5" w:rsidRPr="009F75FC" w:rsidRDefault="00AC5DD5" w:rsidP="00AC5DD5">
      <w:pPr>
        <w:pStyle w:val="B1"/>
      </w:pPr>
      <w:r w:rsidRPr="009F75FC">
        <w:t>3.</w:t>
      </w:r>
      <w:r w:rsidRPr="009F75FC">
        <w:tab/>
        <w:t>Detected cells – these are cells that are not listed within the measurement object(s) but are detected by the UE on the SSB frequency(</w:t>
      </w:r>
      <w:proofErr w:type="spellStart"/>
      <w:r w:rsidRPr="009F75FC">
        <w:t>ies</w:t>
      </w:r>
      <w:proofErr w:type="spellEnd"/>
      <w:r w:rsidRPr="009F75FC">
        <w:t>) and subcarrier spacing(s) indicated by the measurement object(s).</w:t>
      </w:r>
    </w:p>
    <w:p w14:paraId="7660D5BF" w14:textId="77777777" w:rsidR="00AC5DD5" w:rsidRPr="009F75FC" w:rsidRDefault="00AC5DD5" w:rsidP="00AC5DD5">
      <w:r w:rsidRPr="009F75FC">
        <w:t>For NR measurement object(s), the UE measures and reports on the serving cell(s), listed cells and/or detected cells. For inter-RAT measurements object(s) of E-UTRA, the UE measures and reports on listed cells and detected cells.</w:t>
      </w:r>
    </w:p>
    <w:p w14:paraId="7BF505C1" w14:textId="77777777" w:rsidR="00AC5DD5" w:rsidRPr="009F75FC" w:rsidRDefault="00AC5DD5" w:rsidP="00AC5DD5">
      <w:r w:rsidRPr="009F75FC">
        <w:t xml:space="preserve">Whenever the procedural specification, other than contained in sub-clause 5.5.2, refers to a field it concerns a field included in the </w:t>
      </w:r>
      <w:proofErr w:type="spellStart"/>
      <w:r w:rsidRPr="009F75FC">
        <w:rPr>
          <w:i/>
        </w:rPr>
        <w:t>VarMeasConfig</w:t>
      </w:r>
      <w:proofErr w:type="spellEnd"/>
      <w:r w:rsidRPr="009F75FC">
        <w:t xml:space="preserve"> unless explicitly stated otherwise i.e. only the measurement configuration procedure covers the direct UE action related to the received </w:t>
      </w:r>
      <w:proofErr w:type="spellStart"/>
      <w:r w:rsidRPr="009F75FC">
        <w:rPr>
          <w:i/>
        </w:rPr>
        <w:t>measConfig</w:t>
      </w:r>
      <w:proofErr w:type="spellEnd"/>
      <w:r w:rsidRPr="009F75FC">
        <w:t>.</w:t>
      </w:r>
    </w:p>
    <w:p w14:paraId="01EAC99C" w14:textId="77777777" w:rsidR="00AC5DD5" w:rsidRPr="009F75FC" w:rsidRDefault="00AC5DD5" w:rsidP="00AC5DD5">
      <w:r w:rsidRPr="009F75FC">
        <w:t xml:space="preserve">In NR-DC, the UE may receive two independent </w:t>
      </w:r>
      <w:proofErr w:type="spellStart"/>
      <w:r w:rsidRPr="009F75FC">
        <w:rPr>
          <w:i/>
        </w:rPr>
        <w:t>measConfig</w:t>
      </w:r>
      <w:proofErr w:type="spellEnd"/>
      <w:r w:rsidRPr="009F75FC">
        <w:t>:</w:t>
      </w:r>
    </w:p>
    <w:p w14:paraId="274508F7" w14:textId="77777777" w:rsidR="00AC5DD5" w:rsidRPr="009F75FC" w:rsidRDefault="00AC5DD5" w:rsidP="00AC5DD5">
      <w:pPr>
        <w:pStyle w:val="B1"/>
        <w:rPr>
          <w:rFonts w:eastAsia="MS Mincho"/>
        </w:rPr>
      </w:pPr>
      <w:r w:rsidRPr="009F75FC">
        <w:rPr>
          <w:rFonts w:eastAsia="MS Mincho"/>
        </w:rPr>
        <w:t>-</w:t>
      </w:r>
      <w:r w:rsidRPr="009F75FC">
        <w:rPr>
          <w:rFonts w:eastAsia="MS Mincho"/>
        </w:rPr>
        <w:tab/>
        <w:t xml:space="preserve">a </w:t>
      </w:r>
      <w:proofErr w:type="spellStart"/>
      <w:r w:rsidRPr="009F75FC">
        <w:rPr>
          <w:rFonts w:eastAsia="MS Mincho"/>
          <w:i/>
        </w:rPr>
        <w:t>measConfig</w:t>
      </w:r>
      <w:proofErr w:type="spellEnd"/>
      <w:r w:rsidRPr="009F75FC">
        <w:rPr>
          <w:rFonts w:eastAsia="MS Mincho"/>
        </w:rPr>
        <w:t xml:space="preserve">, associated with MCG, that is included in the </w:t>
      </w:r>
      <w:proofErr w:type="spellStart"/>
      <w:r w:rsidRPr="009F75FC">
        <w:rPr>
          <w:rFonts w:eastAsia="MS Mincho"/>
          <w:i/>
        </w:rPr>
        <w:t>RRCReconfiguration</w:t>
      </w:r>
      <w:proofErr w:type="spellEnd"/>
      <w:r w:rsidRPr="009F75FC">
        <w:rPr>
          <w:rFonts w:eastAsia="MS Mincho"/>
        </w:rPr>
        <w:t xml:space="preserve"> message received via SRB1; and</w:t>
      </w:r>
    </w:p>
    <w:p w14:paraId="1E75B46A" w14:textId="77777777" w:rsidR="00AC5DD5" w:rsidRPr="009F75FC" w:rsidRDefault="00AC5DD5" w:rsidP="00AC5DD5">
      <w:pPr>
        <w:pStyle w:val="B1"/>
        <w:rPr>
          <w:rFonts w:eastAsia="MS Mincho"/>
        </w:rPr>
      </w:pPr>
      <w:r w:rsidRPr="009F75FC">
        <w:rPr>
          <w:rFonts w:eastAsia="MS Mincho"/>
        </w:rPr>
        <w:t>-</w:t>
      </w:r>
      <w:r w:rsidRPr="009F75FC">
        <w:rPr>
          <w:rFonts w:eastAsia="MS Mincho"/>
        </w:rPr>
        <w:tab/>
        <w:t xml:space="preserve">a </w:t>
      </w:r>
      <w:proofErr w:type="spellStart"/>
      <w:r w:rsidRPr="009F75FC">
        <w:rPr>
          <w:rFonts w:eastAsia="MS Mincho"/>
          <w:i/>
        </w:rPr>
        <w:t>measConfig</w:t>
      </w:r>
      <w:proofErr w:type="spellEnd"/>
      <w:r w:rsidRPr="009F75FC">
        <w:rPr>
          <w:rFonts w:eastAsia="MS Mincho"/>
        </w:rPr>
        <w:t xml:space="preserve">, associated with SCG, that is included in the </w:t>
      </w:r>
      <w:proofErr w:type="spellStart"/>
      <w:r w:rsidRPr="009F75FC">
        <w:rPr>
          <w:rFonts w:eastAsia="MS Mincho"/>
          <w:i/>
        </w:rPr>
        <w:t>RRCReconfiguration</w:t>
      </w:r>
      <w:proofErr w:type="spellEnd"/>
      <w:r w:rsidRPr="009F75FC">
        <w:rPr>
          <w:rFonts w:eastAsia="MS Mincho"/>
        </w:rPr>
        <w:t xml:space="preserve"> message received via SRB3, or, alternatively, included within a </w:t>
      </w:r>
      <w:proofErr w:type="spellStart"/>
      <w:r w:rsidRPr="009F75FC">
        <w:rPr>
          <w:rFonts w:eastAsia="MS Mincho"/>
          <w:i/>
        </w:rPr>
        <w:t>RRCReconfiguration</w:t>
      </w:r>
      <w:proofErr w:type="spellEnd"/>
      <w:r w:rsidRPr="009F75FC">
        <w:rPr>
          <w:rFonts w:eastAsia="MS Mincho"/>
        </w:rPr>
        <w:t xml:space="preserve"> message embedded in a </w:t>
      </w:r>
      <w:proofErr w:type="spellStart"/>
      <w:r w:rsidRPr="009F75FC">
        <w:rPr>
          <w:rFonts w:eastAsia="MS Mincho"/>
          <w:i/>
        </w:rPr>
        <w:t>RRCReconfiguration</w:t>
      </w:r>
      <w:proofErr w:type="spellEnd"/>
      <w:r w:rsidRPr="009F75FC">
        <w:rPr>
          <w:rFonts w:eastAsia="MS Mincho"/>
        </w:rPr>
        <w:t xml:space="preserve"> message received via SRB1.</w:t>
      </w:r>
    </w:p>
    <w:p w14:paraId="7D9E40BF" w14:textId="521EFF66" w:rsidR="003500E1" w:rsidRPr="00AC5DD5" w:rsidRDefault="00AC5DD5" w:rsidP="003500E1">
      <w:pPr>
        <w:rPr>
          <w:rFonts w:eastAsia="宋体"/>
        </w:rPr>
      </w:pPr>
      <w:r w:rsidRPr="009F75FC">
        <w:t xml:space="preserve">In this case, the UE maintains </w:t>
      </w:r>
      <w:r w:rsidRPr="009F75FC">
        <w:rPr>
          <w:rFonts w:eastAsia="宋体"/>
        </w:rPr>
        <w:t xml:space="preserve">two independent </w:t>
      </w:r>
      <w:proofErr w:type="spellStart"/>
      <w:r w:rsidRPr="009F75FC">
        <w:rPr>
          <w:i/>
        </w:rPr>
        <w:t>VarMeasConfig</w:t>
      </w:r>
      <w:proofErr w:type="spellEnd"/>
      <w:r w:rsidRPr="009F75FC">
        <w:rPr>
          <w:i/>
        </w:rPr>
        <w:t xml:space="preserve"> </w:t>
      </w:r>
      <w:r w:rsidRPr="009F75FC">
        <w:t xml:space="preserve">and </w:t>
      </w:r>
      <w:proofErr w:type="spellStart"/>
      <w:r w:rsidRPr="009F75FC">
        <w:rPr>
          <w:rFonts w:eastAsia="宋体"/>
          <w:i/>
        </w:rPr>
        <w:t>VarMeasReportList</w:t>
      </w:r>
      <w:proofErr w:type="spellEnd"/>
      <w:r w:rsidRPr="009F75FC">
        <w:rPr>
          <w:rFonts w:eastAsia="宋体"/>
        </w:rPr>
        <w:t xml:space="preserve">, one associated with each </w:t>
      </w:r>
      <w:proofErr w:type="spellStart"/>
      <w:r w:rsidRPr="009F75FC">
        <w:rPr>
          <w:rFonts w:eastAsia="宋体"/>
          <w:i/>
        </w:rPr>
        <w:t>measConfig</w:t>
      </w:r>
      <w:proofErr w:type="spellEnd"/>
      <w:r w:rsidRPr="009F75FC">
        <w:rPr>
          <w:rFonts w:eastAsia="宋体"/>
        </w:rPr>
        <w:t xml:space="preserve">, and independently performs all the procedures in clause 5.5 for each </w:t>
      </w:r>
      <w:proofErr w:type="spellStart"/>
      <w:r w:rsidRPr="009F75FC">
        <w:rPr>
          <w:rFonts w:eastAsia="宋体"/>
          <w:i/>
        </w:rPr>
        <w:t>measConfig</w:t>
      </w:r>
      <w:proofErr w:type="spellEnd"/>
      <w:r w:rsidRPr="009F75FC">
        <w:rPr>
          <w:rFonts w:eastAsia="宋体"/>
        </w:rPr>
        <w:t xml:space="preserve"> and the associated </w:t>
      </w:r>
      <w:proofErr w:type="spellStart"/>
      <w:r w:rsidRPr="009F75FC">
        <w:rPr>
          <w:i/>
        </w:rPr>
        <w:t>VarMeasConfig</w:t>
      </w:r>
      <w:proofErr w:type="spellEnd"/>
      <w:r w:rsidRPr="009F75FC">
        <w:rPr>
          <w:i/>
        </w:rPr>
        <w:t xml:space="preserve"> </w:t>
      </w:r>
      <w:r w:rsidRPr="009F75FC">
        <w:t xml:space="preserve">and </w:t>
      </w:r>
      <w:proofErr w:type="spellStart"/>
      <w:r w:rsidRPr="009F75FC">
        <w:rPr>
          <w:rFonts w:eastAsia="宋体"/>
          <w:i/>
        </w:rPr>
        <w:t>VarMeasReportList</w:t>
      </w:r>
      <w:proofErr w:type="spellEnd"/>
      <w:r w:rsidRPr="009F75FC">
        <w:rPr>
          <w:rFonts w:eastAsia="宋体"/>
        </w:rPr>
        <w:t>, unless explicitly stated otherwise.</w:t>
      </w:r>
      <w:bookmarkEnd w:id="14"/>
      <w:bookmarkEnd w:id="15"/>
      <w:bookmarkEnd w:id="16"/>
      <w:bookmarkEnd w:id="17"/>
      <w:bookmarkEnd w:id="18"/>
      <w:bookmarkEnd w:id="19"/>
      <w:bookmarkEnd w:id="20"/>
      <w:bookmarkEnd w:id="21"/>
      <w:bookmarkEnd w:id="22"/>
      <w:bookmarkEnd w:id="23"/>
    </w:p>
    <w:p w14:paraId="3B26D912" w14:textId="77777777" w:rsidR="003500E1" w:rsidRPr="001854C5" w:rsidRDefault="003500E1" w:rsidP="003500E1">
      <w:pPr>
        <w:pBdr>
          <w:top w:val="single" w:sz="4" w:space="1" w:color="auto"/>
          <w:left w:val="single" w:sz="4" w:space="4" w:color="auto"/>
          <w:bottom w:val="single" w:sz="4" w:space="1" w:color="auto"/>
          <w:right w:val="single" w:sz="4" w:space="4" w:color="auto"/>
        </w:pBdr>
        <w:shd w:val="clear" w:color="auto" w:fill="FFC000"/>
        <w:jc w:val="center"/>
        <w:rPr>
          <w:rFonts w:eastAsia="等线"/>
          <w:noProof/>
          <w:sz w:val="32"/>
          <w:lang w:eastAsia="zh-CN"/>
        </w:rPr>
      </w:pPr>
      <w:r>
        <w:rPr>
          <w:rFonts w:hint="eastAsia"/>
          <w:noProof/>
          <w:sz w:val="32"/>
          <w:lang w:eastAsia="zh-CN"/>
        </w:rPr>
        <w:t>End of</w:t>
      </w:r>
      <w:r>
        <w:rPr>
          <w:noProof/>
          <w:sz w:val="32"/>
          <w:lang w:eastAsia="zh-CN"/>
        </w:rPr>
        <w:t xml:space="preserve"> the change</w:t>
      </w:r>
    </w:p>
    <w:bookmarkEnd w:id="9"/>
    <w:bookmarkEnd w:id="10"/>
    <w:bookmarkEnd w:id="11"/>
    <w:bookmarkEnd w:id="12"/>
    <w:p w14:paraId="3622A5A4" w14:textId="4E03A127" w:rsidR="002479AA" w:rsidRPr="00672A3B" w:rsidRDefault="002479AA" w:rsidP="003500E1">
      <w:pPr>
        <w:pStyle w:val="3"/>
        <w:rPr>
          <w:sz w:val="24"/>
          <w:szCs w:val="24"/>
          <w:highlight w:val="yellow"/>
        </w:rPr>
      </w:pPr>
    </w:p>
    <w:sectPr w:rsidR="002479AA" w:rsidRPr="00672A3B" w:rsidSect="003500E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2876E" w14:textId="77777777" w:rsidR="00093162" w:rsidRDefault="00093162">
      <w:r>
        <w:separator/>
      </w:r>
    </w:p>
  </w:endnote>
  <w:endnote w:type="continuationSeparator" w:id="0">
    <w:p w14:paraId="14B9CA7B" w14:textId="77777777" w:rsidR="00093162" w:rsidRDefault="0009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B9954" w14:textId="77777777" w:rsidR="00093162" w:rsidRDefault="00093162">
      <w:r>
        <w:separator/>
      </w:r>
    </w:p>
  </w:footnote>
  <w:footnote w:type="continuationSeparator" w:id="0">
    <w:p w14:paraId="063D48C8" w14:textId="77777777" w:rsidR="00093162" w:rsidRDefault="0009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7D9B" w:rsidRDefault="00B67D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E4A"/>
    <w:rsid w:val="00065D44"/>
    <w:rsid w:val="00067701"/>
    <w:rsid w:val="000814F9"/>
    <w:rsid w:val="00093162"/>
    <w:rsid w:val="000A6394"/>
    <w:rsid w:val="000B62E9"/>
    <w:rsid w:val="000B7FED"/>
    <w:rsid w:val="000C038A"/>
    <w:rsid w:val="000C6598"/>
    <w:rsid w:val="000D44B3"/>
    <w:rsid w:val="000E1945"/>
    <w:rsid w:val="000E7B98"/>
    <w:rsid w:val="0011164E"/>
    <w:rsid w:val="00112760"/>
    <w:rsid w:val="00116629"/>
    <w:rsid w:val="001374AA"/>
    <w:rsid w:val="001413D2"/>
    <w:rsid w:val="00145D43"/>
    <w:rsid w:val="00165731"/>
    <w:rsid w:val="0018242D"/>
    <w:rsid w:val="00192C46"/>
    <w:rsid w:val="001A08B3"/>
    <w:rsid w:val="001A7B60"/>
    <w:rsid w:val="001B52F0"/>
    <w:rsid w:val="001B7A65"/>
    <w:rsid w:val="001D1A6E"/>
    <w:rsid w:val="001D569B"/>
    <w:rsid w:val="001D6198"/>
    <w:rsid w:val="001E41F3"/>
    <w:rsid w:val="00220537"/>
    <w:rsid w:val="002377F8"/>
    <w:rsid w:val="002479AA"/>
    <w:rsid w:val="0026004D"/>
    <w:rsid w:val="002640DD"/>
    <w:rsid w:val="00275D12"/>
    <w:rsid w:val="00284FEB"/>
    <w:rsid w:val="002860C4"/>
    <w:rsid w:val="002A2B01"/>
    <w:rsid w:val="002B5741"/>
    <w:rsid w:val="002E472E"/>
    <w:rsid w:val="002F6DDC"/>
    <w:rsid w:val="00305409"/>
    <w:rsid w:val="003400A8"/>
    <w:rsid w:val="003500E1"/>
    <w:rsid w:val="00355D28"/>
    <w:rsid w:val="003609EF"/>
    <w:rsid w:val="0036231A"/>
    <w:rsid w:val="00364A3C"/>
    <w:rsid w:val="00366B68"/>
    <w:rsid w:val="00374DD4"/>
    <w:rsid w:val="00377482"/>
    <w:rsid w:val="00387E54"/>
    <w:rsid w:val="00391C06"/>
    <w:rsid w:val="003D4061"/>
    <w:rsid w:val="003E1A36"/>
    <w:rsid w:val="003E5C82"/>
    <w:rsid w:val="004011A7"/>
    <w:rsid w:val="00410371"/>
    <w:rsid w:val="00412211"/>
    <w:rsid w:val="004242F1"/>
    <w:rsid w:val="00426E85"/>
    <w:rsid w:val="00451080"/>
    <w:rsid w:val="0049146E"/>
    <w:rsid w:val="004A49CE"/>
    <w:rsid w:val="004A5EC9"/>
    <w:rsid w:val="004B75B7"/>
    <w:rsid w:val="004C3DA7"/>
    <w:rsid w:val="004E1B71"/>
    <w:rsid w:val="004E4099"/>
    <w:rsid w:val="004F6CCB"/>
    <w:rsid w:val="004F6EC8"/>
    <w:rsid w:val="0051580D"/>
    <w:rsid w:val="005423E9"/>
    <w:rsid w:val="00547111"/>
    <w:rsid w:val="00586B7E"/>
    <w:rsid w:val="00592D74"/>
    <w:rsid w:val="005A101A"/>
    <w:rsid w:val="005B04C9"/>
    <w:rsid w:val="005B15AF"/>
    <w:rsid w:val="005D4191"/>
    <w:rsid w:val="005E2C44"/>
    <w:rsid w:val="005E73FB"/>
    <w:rsid w:val="005F289A"/>
    <w:rsid w:val="00621188"/>
    <w:rsid w:val="006213DC"/>
    <w:rsid w:val="006257ED"/>
    <w:rsid w:val="006320E8"/>
    <w:rsid w:val="00665C47"/>
    <w:rsid w:val="00672A3B"/>
    <w:rsid w:val="00695808"/>
    <w:rsid w:val="006B46FB"/>
    <w:rsid w:val="006C3595"/>
    <w:rsid w:val="006C6138"/>
    <w:rsid w:val="006E21FB"/>
    <w:rsid w:val="007176FF"/>
    <w:rsid w:val="007667E3"/>
    <w:rsid w:val="00792342"/>
    <w:rsid w:val="007977A8"/>
    <w:rsid w:val="007A498E"/>
    <w:rsid w:val="007B512A"/>
    <w:rsid w:val="007C2097"/>
    <w:rsid w:val="007C6596"/>
    <w:rsid w:val="007D6A07"/>
    <w:rsid w:val="007F7259"/>
    <w:rsid w:val="008040A8"/>
    <w:rsid w:val="008145F3"/>
    <w:rsid w:val="008279FA"/>
    <w:rsid w:val="00832DE4"/>
    <w:rsid w:val="00851797"/>
    <w:rsid w:val="00856869"/>
    <w:rsid w:val="008626E7"/>
    <w:rsid w:val="00870EE7"/>
    <w:rsid w:val="00871B53"/>
    <w:rsid w:val="00885848"/>
    <w:rsid w:val="008863B9"/>
    <w:rsid w:val="008A2AAB"/>
    <w:rsid w:val="008A45A6"/>
    <w:rsid w:val="008A673E"/>
    <w:rsid w:val="008D1BFB"/>
    <w:rsid w:val="008D2CC5"/>
    <w:rsid w:val="008D491F"/>
    <w:rsid w:val="008D4E9C"/>
    <w:rsid w:val="008F3789"/>
    <w:rsid w:val="008F686C"/>
    <w:rsid w:val="009148DE"/>
    <w:rsid w:val="0093372B"/>
    <w:rsid w:val="00941E30"/>
    <w:rsid w:val="0096404C"/>
    <w:rsid w:val="009777D9"/>
    <w:rsid w:val="00991B88"/>
    <w:rsid w:val="009A5753"/>
    <w:rsid w:val="009A579D"/>
    <w:rsid w:val="009C2A19"/>
    <w:rsid w:val="009E3297"/>
    <w:rsid w:val="009E38EB"/>
    <w:rsid w:val="009F734F"/>
    <w:rsid w:val="00A02A77"/>
    <w:rsid w:val="00A16E49"/>
    <w:rsid w:val="00A22DCF"/>
    <w:rsid w:val="00A246B6"/>
    <w:rsid w:val="00A47E70"/>
    <w:rsid w:val="00A50CF0"/>
    <w:rsid w:val="00A7671C"/>
    <w:rsid w:val="00A90F96"/>
    <w:rsid w:val="00AA2CBC"/>
    <w:rsid w:val="00AC5820"/>
    <w:rsid w:val="00AC5DD5"/>
    <w:rsid w:val="00AD1CD8"/>
    <w:rsid w:val="00B2469B"/>
    <w:rsid w:val="00B258BB"/>
    <w:rsid w:val="00B36F02"/>
    <w:rsid w:val="00B67B97"/>
    <w:rsid w:val="00B67D9B"/>
    <w:rsid w:val="00B9229E"/>
    <w:rsid w:val="00B968C8"/>
    <w:rsid w:val="00BA3EC5"/>
    <w:rsid w:val="00BA51D9"/>
    <w:rsid w:val="00BB0A4E"/>
    <w:rsid w:val="00BB5DFC"/>
    <w:rsid w:val="00BD279D"/>
    <w:rsid w:val="00BD6BB8"/>
    <w:rsid w:val="00BE79A3"/>
    <w:rsid w:val="00C064E2"/>
    <w:rsid w:val="00C1030F"/>
    <w:rsid w:val="00C3711B"/>
    <w:rsid w:val="00C410E5"/>
    <w:rsid w:val="00C503C9"/>
    <w:rsid w:val="00C55A54"/>
    <w:rsid w:val="00C61377"/>
    <w:rsid w:val="00C66BA2"/>
    <w:rsid w:val="00C91634"/>
    <w:rsid w:val="00C929AC"/>
    <w:rsid w:val="00C95985"/>
    <w:rsid w:val="00CC5026"/>
    <w:rsid w:val="00CC68D0"/>
    <w:rsid w:val="00CD703F"/>
    <w:rsid w:val="00D01D35"/>
    <w:rsid w:val="00D03F9A"/>
    <w:rsid w:val="00D06D51"/>
    <w:rsid w:val="00D24991"/>
    <w:rsid w:val="00D37DC9"/>
    <w:rsid w:val="00D50255"/>
    <w:rsid w:val="00D66520"/>
    <w:rsid w:val="00D72587"/>
    <w:rsid w:val="00D83B0F"/>
    <w:rsid w:val="00D8663F"/>
    <w:rsid w:val="00D962F9"/>
    <w:rsid w:val="00DA057D"/>
    <w:rsid w:val="00DA257D"/>
    <w:rsid w:val="00DA2649"/>
    <w:rsid w:val="00DE34CF"/>
    <w:rsid w:val="00DF265D"/>
    <w:rsid w:val="00E13F3D"/>
    <w:rsid w:val="00E34898"/>
    <w:rsid w:val="00E4611D"/>
    <w:rsid w:val="00E7649A"/>
    <w:rsid w:val="00E90974"/>
    <w:rsid w:val="00E97292"/>
    <w:rsid w:val="00EA421F"/>
    <w:rsid w:val="00EB09B7"/>
    <w:rsid w:val="00EE7D7C"/>
    <w:rsid w:val="00F002CC"/>
    <w:rsid w:val="00F04485"/>
    <w:rsid w:val="00F16C70"/>
    <w:rsid w:val="00F22923"/>
    <w:rsid w:val="00F25D98"/>
    <w:rsid w:val="00F300FB"/>
    <w:rsid w:val="00F31695"/>
    <w:rsid w:val="00F62478"/>
    <w:rsid w:val="00F66C1B"/>
    <w:rsid w:val="00FB6386"/>
    <w:rsid w:val="00FC3C84"/>
    <w:rsid w:val="00FC627B"/>
    <w:rsid w:val="00FE59C8"/>
    <w:rsid w:val="00FE76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af1">
    <w:name w:val="Normal (Web)"/>
    <w:basedOn w:val="a"/>
    <w:uiPriority w:val="99"/>
    <w:unhideWhenUsed/>
    <w:rsid w:val="00364A3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A4A1-9DF0-4965-989B-7619ADEC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1317</Words>
  <Characters>7509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2</cp:revision>
  <cp:lastPrinted>1899-12-31T22:59:00Z</cp:lastPrinted>
  <dcterms:created xsi:type="dcterms:W3CDTF">2021-08-05T09:30:00Z</dcterms:created>
  <dcterms:modified xsi:type="dcterms:W3CDTF">2021-08-05T09:30:00Z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